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Pr="0048499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484991">
        <w:rPr>
          <w:rFonts w:ascii="Arial" w:eastAsia="Arial" w:hAnsi="Arial"/>
          <w:b/>
          <w:color w:val="000000"/>
          <w:sz w:val="36"/>
          <w:szCs w:val="36"/>
        </w:rPr>
        <w:t>Schedule 22 (Insurance Requirements)</w:t>
      </w:r>
    </w:p>
    <w:p w14:paraId="679B75BA"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sidRPr="00484991">
        <w:rPr>
          <w:rFonts w:ascii="Arial Bold" w:eastAsia="Arial Bold" w:hAnsi="Arial Bold" w:cs="Arial Bold"/>
          <w:b/>
          <w:color w:val="000000"/>
          <w:sz w:val="24"/>
          <w:szCs w:val="24"/>
        </w:rPr>
        <w:t>The insurance you need to have</w:t>
      </w:r>
    </w:p>
    <w:p w14:paraId="52005E4D" w14:textId="65E8EDBB"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sidRPr="00484991">
        <w:rPr>
          <w:rFonts w:ascii="Arial" w:eastAsia="Arial" w:hAnsi="Arial"/>
          <w:b/>
          <w:color w:val="000000"/>
          <w:sz w:val="24"/>
          <w:szCs w:val="24"/>
        </w:rPr>
        <w:t>Insurances</w:t>
      </w:r>
      <w:r w:rsidRPr="00484991">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Insurances shall be: </w:t>
      </w:r>
    </w:p>
    <w:p w14:paraId="5A390FF1" w14:textId="77777777" w:rsidR="00640AA1" w:rsidRPr="0048499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 xml:space="preserve">maintained in accordance with Good Industry Practice; </w:t>
      </w:r>
    </w:p>
    <w:p w14:paraId="5A2578C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the public and products liability policy contain an indemnity to </w:t>
      </w:r>
      <w:proofErr w:type="gramStart"/>
      <w:r w:rsidRPr="00484991">
        <w:rPr>
          <w:rFonts w:ascii="Arial" w:eastAsia="Arial" w:hAnsi="Arial"/>
          <w:color w:val="000000"/>
          <w:sz w:val="24"/>
          <w:szCs w:val="24"/>
        </w:rPr>
        <w:t>principals</w:t>
      </w:r>
      <w:proofErr w:type="gramEnd"/>
      <w:r w:rsidRPr="00484991">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How to manage the insurance</w:t>
      </w:r>
    </w:p>
    <w:p w14:paraId="4CCB119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Without limiting the other provisions of this Contract, the Supplier shall:</w:t>
      </w:r>
    </w:p>
    <w:p w14:paraId="256FC9A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What happens if you aren’t insured</w:t>
      </w:r>
    </w:p>
    <w:p w14:paraId="67DB9B07"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sidRPr="00484991">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Evidence of insurance you must provide</w:t>
      </w:r>
    </w:p>
    <w:p w14:paraId="12026350" w14:textId="0E82C309" w:rsidR="00640AA1" w:rsidRPr="0048499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sidRPr="00484991">
        <w:rPr>
          <w:rFonts w:ascii="Arial" w:eastAsia="Arial" w:hAnsi="Arial"/>
          <w:color w:val="000000"/>
          <w:sz w:val="24"/>
          <w:szCs w:val="24"/>
        </w:rPr>
        <w:t>The Supplier shall upon the Effective</w:t>
      </w:r>
      <w:r w:rsidR="00DE27E5" w:rsidRPr="00484991">
        <w:t xml:space="preserve"> </w:t>
      </w:r>
      <w:r w:rsidRPr="00484991">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sidRPr="00484991">
        <w:rPr>
          <w:rFonts w:ascii="Arial Bold" w:eastAsia="Arial Bold" w:hAnsi="Arial Bold" w:cs="Arial Bold"/>
          <w:b/>
          <w:color w:val="000000"/>
          <w:sz w:val="24"/>
          <w:szCs w:val="24"/>
        </w:rPr>
        <w:t>Making sure you are insured to the required amount</w:t>
      </w:r>
      <w:bookmarkEnd w:id="2"/>
    </w:p>
    <w:p w14:paraId="603BD5CC" w14:textId="55C23CB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sidRPr="00484991">
        <w:rPr>
          <w:rFonts w:ascii="Arial" w:eastAsia="Arial" w:hAnsi="Arial"/>
          <w:color w:val="000000"/>
          <w:sz w:val="24"/>
          <w:szCs w:val="24"/>
        </w:rPr>
        <w:t>for the minimum limit of indemnity for the periods specified in this Schedule.</w:t>
      </w:r>
    </w:p>
    <w:p w14:paraId="7285D184" w14:textId="1F74EE5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Where the Supplier intends to claim under any of the Insurances </w:t>
      </w:r>
      <w:r w:rsidRPr="00484991">
        <w:rPr>
          <w:rFonts w:ascii="Arial" w:eastAsia="Arial" w:hAnsi="Arial"/>
          <w:sz w:val="24"/>
          <w:szCs w:val="24"/>
        </w:rPr>
        <w:t xml:space="preserve"> for any matters that are not related to the Deliverables and/or </w:t>
      </w:r>
      <w:r w:rsidR="00AE7224" w:rsidRPr="00484991">
        <w:rPr>
          <w:rFonts w:ascii="Arial" w:eastAsia="Arial" w:hAnsi="Arial"/>
          <w:sz w:val="24"/>
          <w:szCs w:val="24"/>
        </w:rPr>
        <w:t>this Contract</w:t>
      </w:r>
      <w:r w:rsidRPr="00484991">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Cancelled Insurance</w:t>
      </w:r>
    </w:p>
    <w:p w14:paraId="79FDE6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Pr="0048499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Pr="0048499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Insurance claims</w:t>
      </w:r>
    </w:p>
    <w:p w14:paraId="5C6B8E75" w14:textId="6C087C83" w:rsidR="00640AA1" w:rsidRPr="0048499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promptly notify to insurers any matter arising from, or in relation to, the Deliverables, or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1D4141D"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Except where the Buyer is the claimant party, the Supplier shall give the Buyer notice within twenty (20) Working Days after any insurance claim in excess of</w:t>
      </w:r>
      <w:r w:rsidR="00484991" w:rsidRPr="00484991">
        <w:rPr>
          <w:rFonts w:ascii="Arial" w:eastAsia="Arial" w:hAnsi="Arial"/>
          <w:color w:val="000000"/>
          <w:sz w:val="24"/>
          <w:szCs w:val="24"/>
        </w:rPr>
        <w:t xml:space="preserve">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sidRPr="00484991">
        <w:rPr>
          <w:rFonts w:ascii="Arial" w:eastAsia="Arial" w:hAnsi="Arial"/>
          <w:color w:val="000000"/>
          <w:sz w:val="24"/>
          <w:szCs w:val="24"/>
        </w:rPr>
        <w:t>.</w:t>
      </w:r>
    </w:p>
    <w:p w14:paraId="3E5B7AE4"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84991">
        <w:br w:type="page"/>
      </w:r>
    </w:p>
    <w:p w14:paraId="7819EDEC" w14:textId="77777777" w:rsidR="00640AA1" w:rsidRPr="0048499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sidRPr="00484991">
        <w:rPr>
          <w:rFonts w:ascii="Arial" w:eastAsia="Arial" w:hAnsi="Arial"/>
          <w:b/>
          <w:color w:val="000000"/>
          <w:sz w:val="24"/>
          <w:szCs w:val="24"/>
        </w:rPr>
        <w:lastRenderedPageBreak/>
        <w:t>ANNEX: REQUIRED INSURANCES</w:t>
      </w:r>
    </w:p>
    <w:p w14:paraId="15C9779D" w14:textId="77777777" w:rsidR="00640AA1" w:rsidRPr="0048499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Pr="00484991" w:rsidRDefault="0087499A">
      <w:pPr>
        <w:spacing w:before="100" w:after="200"/>
        <w:rPr>
          <w:rFonts w:ascii="Arial Bold" w:eastAsia="Arial Bold" w:hAnsi="Arial Bold" w:cs="Arial Bold"/>
          <w:b/>
          <w:smallCaps/>
          <w:sz w:val="24"/>
          <w:szCs w:val="24"/>
        </w:rPr>
      </w:pPr>
      <w:r w:rsidRPr="00484991">
        <w:rPr>
          <w:rFonts w:ascii="Arial Bold" w:eastAsia="Arial Bold" w:hAnsi="Arial Bold" w:cs="Arial Bold"/>
          <w:b/>
          <w:smallCaps/>
          <w:sz w:val="24"/>
          <w:szCs w:val="24"/>
        </w:rPr>
        <w:t>PART A: THIRD PARTY PUBLIC AND PRODUCTS LIABILITY INSURANCE</w:t>
      </w:r>
    </w:p>
    <w:p w14:paraId="599F3867" w14:textId="159EA532" w:rsidR="00640AA1" w:rsidRPr="00484991" w:rsidRDefault="00D04A95" w:rsidP="00B322CD">
      <w:pPr>
        <w:rPr>
          <w:rFonts w:ascii="Arial" w:hAnsi="Arial"/>
          <w:b/>
          <w:bCs/>
          <w:sz w:val="24"/>
          <w:szCs w:val="24"/>
        </w:rPr>
      </w:pPr>
      <w:r w:rsidRPr="00484991">
        <w:rPr>
          <w:rFonts w:ascii="Arial" w:hAnsi="Arial"/>
          <w:b/>
          <w:bCs/>
          <w:sz w:val="24"/>
          <w:szCs w:val="24"/>
        </w:rPr>
        <w:t>ANNEX: REQUIRED INSURANCES</w:t>
      </w:r>
    </w:p>
    <w:p w14:paraId="301FF6DF" w14:textId="277AD48D" w:rsidR="0067495F" w:rsidRDefault="00B45159" w:rsidP="00B322CD">
      <w:pPr>
        <w:pStyle w:val="ListParagraph"/>
        <w:widowControl w:val="0"/>
        <w:numPr>
          <w:ilvl w:val="0"/>
          <w:numId w:val="9"/>
        </w:numPr>
        <w:tabs>
          <w:tab w:val="left" w:pos="461"/>
        </w:tabs>
        <w:overflowPunct/>
        <w:adjustRightInd/>
        <w:spacing w:before="119" w:after="0"/>
        <w:ind w:right="1159"/>
        <w:contextualSpacing w:val="0"/>
        <w:textAlignment w:val="auto"/>
        <w:rPr>
          <w:rFonts w:ascii="Arial" w:hAnsi="Arial"/>
          <w:sz w:val="24"/>
          <w:szCs w:val="24"/>
        </w:rPr>
      </w:pPr>
      <w:r w:rsidRPr="00484991">
        <w:rPr>
          <w:rFonts w:ascii="Arial" w:hAnsi="Arial"/>
          <w:sz w:val="24"/>
          <w:szCs w:val="24"/>
        </w:rPr>
        <w:t>The Supplier shall hold the following insurance cover from the Start Date</w:t>
      </w:r>
      <w:r w:rsidRPr="00C36101">
        <w:rPr>
          <w:rFonts w:ascii="Arial" w:hAnsi="Arial"/>
          <w:sz w:val="24"/>
          <w:szCs w:val="24"/>
        </w:rPr>
        <w:t xml:space="preserve"> </w:t>
      </w:r>
      <w:r w:rsidRPr="00484991">
        <w:rPr>
          <w:rFonts w:ascii="Arial" w:hAnsi="Arial"/>
          <w:sz w:val="24"/>
          <w:szCs w:val="24"/>
        </w:rPr>
        <w:t>in accordance with this</w:t>
      </w:r>
      <w:r w:rsidRPr="00C36101">
        <w:rPr>
          <w:rFonts w:ascii="Arial" w:hAnsi="Arial"/>
          <w:sz w:val="24"/>
          <w:szCs w:val="24"/>
        </w:rPr>
        <w:t xml:space="preserve"> </w:t>
      </w:r>
      <w:r w:rsidRPr="00484991">
        <w:rPr>
          <w:rFonts w:ascii="Arial" w:hAnsi="Arial"/>
          <w:sz w:val="24"/>
          <w:szCs w:val="24"/>
        </w:rPr>
        <w:t>Schedule:</w:t>
      </w:r>
    </w:p>
    <w:p w14:paraId="2E38ECDB" w14:textId="77777777" w:rsidR="0067495F" w:rsidRPr="0067495F" w:rsidRDefault="0067495F" w:rsidP="0067495F">
      <w:pPr>
        <w:pStyle w:val="ListParagraph"/>
        <w:widowControl w:val="0"/>
        <w:tabs>
          <w:tab w:val="left" w:pos="461"/>
        </w:tabs>
        <w:overflowPunct/>
        <w:adjustRightInd/>
        <w:spacing w:before="119" w:after="0"/>
        <w:ind w:left="461" w:right="1159"/>
        <w:contextualSpacing w:val="0"/>
        <w:textAlignment w:val="auto"/>
        <w:rPr>
          <w:rFonts w:ascii="Arial" w:hAnsi="Arial"/>
          <w:sz w:val="24"/>
          <w:szCs w:val="24"/>
        </w:rPr>
      </w:pPr>
    </w:p>
    <w:p w14:paraId="07EBAF37" w14:textId="77777777" w:rsidR="0067495F" w:rsidRPr="0067495F" w:rsidRDefault="0067495F" w:rsidP="0067495F">
      <w:pPr>
        <w:ind w:left="965" w:hanging="540"/>
        <w:rPr>
          <w:rFonts w:ascii="Arial" w:hAnsi="Arial"/>
          <w:sz w:val="24"/>
          <w:szCs w:val="24"/>
        </w:rPr>
      </w:pPr>
      <w:r w:rsidRPr="0067495F">
        <w:rPr>
          <w:rFonts w:ascii="Arial" w:hAnsi="Arial"/>
          <w:sz w:val="24"/>
          <w:szCs w:val="24"/>
        </w:rPr>
        <w:t>1.1</w:t>
      </w:r>
      <w:r w:rsidRPr="0067495F">
        <w:rPr>
          <w:rFonts w:ascii="Arial" w:hAnsi="Arial"/>
          <w:sz w:val="24"/>
          <w:szCs w:val="24"/>
        </w:rPr>
        <w:tab/>
        <w:t>Professional indemnity insurance with cover (for a single event or a series of related events and in the aggregate) of not less than one million pounds (£1,000,000); and</w:t>
      </w:r>
    </w:p>
    <w:p w14:paraId="77AD98C2" w14:textId="2D13CA3F" w:rsidR="0067495F" w:rsidRPr="0067495F" w:rsidRDefault="0067495F" w:rsidP="0067495F">
      <w:pPr>
        <w:ind w:left="965" w:hanging="540"/>
        <w:rPr>
          <w:rFonts w:ascii="Arial" w:hAnsi="Arial"/>
          <w:sz w:val="24"/>
          <w:szCs w:val="24"/>
        </w:rPr>
      </w:pPr>
      <w:r w:rsidRPr="0067495F">
        <w:rPr>
          <w:rFonts w:ascii="Arial" w:hAnsi="Arial"/>
          <w:sz w:val="24"/>
          <w:szCs w:val="24"/>
        </w:rPr>
        <w:t>1.2</w:t>
      </w:r>
      <w:r w:rsidRPr="0067495F">
        <w:rPr>
          <w:rFonts w:ascii="Arial" w:hAnsi="Arial"/>
          <w:sz w:val="24"/>
          <w:szCs w:val="24"/>
        </w:rPr>
        <w:tab/>
        <w:t>Public liability insurance with cover (for a single event or a series of related events and in the aggregate) of not less than one million pounds (£</w:t>
      </w:r>
      <w:r w:rsidR="006D6D34">
        <w:rPr>
          <w:rFonts w:ascii="Arial" w:hAnsi="Arial"/>
          <w:sz w:val="24"/>
          <w:szCs w:val="24"/>
        </w:rPr>
        <w:t>2</w:t>
      </w:r>
      <w:r w:rsidRPr="0067495F">
        <w:rPr>
          <w:rFonts w:ascii="Arial" w:hAnsi="Arial"/>
          <w:sz w:val="24"/>
          <w:szCs w:val="24"/>
        </w:rPr>
        <w:t xml:space="preserve">,000,000); and </w:t>
      </w:r>
    </w:p>
    <w:p w14:paraId="45A1ED2B" w14:textId="59CA4B21" w:rsidR="0067495F" w:rsidRPr="0067495F" w:rsidRDefault="0067495F" w:rsidP="0067495F">
      <w:pPr>
        <w:ind w:left="965" w:hanging="540"/>
        <w:rPr>
          <w:rFonts w:ascii="Arial" w:hAnsi="Arial"/>
          <w:sz w:val="24"/>
          <w:szCs w:val="24"/>
        </w:rPr>
      </w:pPr>
      <w:r w:rsidRPr="0067495F">
        <w:rPr>
          <w:rFonts w:ascii="Arial" w:hAnsi="Arial"/>
          <w:sz w:val="24"/>
          <w:szCs w:val="24"/>
        </w:rPr>
        <w:t>1.3</w:t>
      </w:r>
      <w:r w:rsidRPr="0067495F">
        <w:rPr>
          <w:rFonts w:ascii="Arial" w:hAnsi="Arial"/>
          <w:sz w:val="24"/>
          <w:szCs w:val="24"/>
        </w:rPr>
        <w:tab/>
        <w:t>Employers’ liability insurance with cover (for a single event or a series of related events and in the aggregate) of not less than five million pounds (£5,000,000)</w:t>
      </w:r>
    </w:p>
    <w:sectPr w:rsidR="0067495F" w:rsidRPr="00674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62E" w14:textId="77777777" w:rsidR="00E52F7E" w:rsidRDefault="00E52F7E">
      <w:pPr>
        <w:spacing w:after="0"/>
      </w:pPr>
      <w:r>
        <w:separator/>
      </w:r>
    </w:p>
  </w:endnote>
  <w:endnote w:type="continuationSeparator" w:id="0">
    <w:p w14:paraId="335E0524" w14:textId="77777777" w:rsidR="00E52F7E" w:rsidRDefault="00E52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p w14:paraId="0A95D1D7" w14:textId="77777777" w:rsidR="003562BB" w:rsidRDefault="003562BB"/>
  <w:p w14:paraId="756E2C5D" w14:textId="77777777" w:rsidR="003562BB" w:rsidRDefault="00356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741BFAB4" w:rsidR="00640AA1" w:rsidRDefault="0048499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706DD2EF" wp14:editId="7F357881">
              <wp:simplePos x="0" y="0"/>
              <wp:positionH relativeFrom="page">
                <wp:posOffset>0</wp:posOffset>
              </wp:positionH>
              <wp:positionV relativeFrom="page">
                <wp:posOffset>10227945</wp:posOffset>
              </wp:positionV>
              <wp:extent cx="7560310" cy="273050"/>
              <wp:effectExtent l="0" t="0" r="0" b="12700"/>
              <wp:wrapNone/>
              <wp:docPr id="2" name="MSIPCM0cc14d949107ae05218ac3f9" descr="{&quot;HashCode&quot;:140425404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DD2EF" id="_x0000_t202" coordsize="21600,21600" o:spt="202" path="m,l,21600r21600,l21600,xe">
              <v:stroke joinstyle="miter"/>
              <v:path gradientshapeok="t" o:connecttype="rect"/>
            </v:shapetype>
            <v:shape id="MSIPCM0cc14d949107ae05218ac3f9" o:spid="_x0000_s1027" type="#_x0000_t202" alt="{&quot;HashCode&quot;:1404254042,&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LqwVKqtAgAATQUAAA4AAAAA&#10;AAAAAAAAAAAALgIAAGRycy9lMm9Eb2MueG1sUEsBAi0AFAAGAAgAAAAhAJ/VQezfAAAACwEAAA8A&#10;AAAAAAAAAAAAAAAABwUAAGRycy9kb3ducmV2LnhtbFBLBQYAAAAABAAEAPMAAAATBgAAAAA=&#10;" o:allowincell="f" filled="f" stroked="f" strokeweight=".5pt">
              <v:textbox inset=",0,,0">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p w14:paraId="67786789" w14:textId="77777777" w:rsidR="003562BB" w:rsidRDefault="003562BB"/>
  <w:p w14:paraId="2628C120" w14:textId="77777777" w:rsidR="003562BB" w:rsidRDefault="003562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p w14:paraId="5B51B88B" w14:textId="77777777" w:rsidR="003562BB" w:rsidRDefault="003562BB"/>
  <w:p w14:paraId="3640584A" w14:textId="77777777" w:rsidR="003562BB" w:rsidRDefault="00356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98C6" w14:textId="77777777" w:rsidR="00E52F7E" w:rsidRDefault="00E52F7E">
      <w:pPr>
        <w:spacing w:after="0"/>
      </w:pPr>
      <w:r>
        <w:separator/>
      </w:r>
    </w:p>
  </w:footnote>
  <w:footnote w:type="continuationSeparator" w:id="0">
    <w:p w14:paraId="63F63618" w14:textId="77777777" w:rsidR="00E52F7E" w:rsidRDefault="00E52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p w14:paraId="7E7FDFE6" w14:textId="77777777" w:rsidR="003562BB" w:rsidRDefault="003562BB"/>
  <w:p w14:paraId="7AD484F4" w14:textId="77777777" w:rsidR="003562BB" w:rsidRDefault="00356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38C511CC" w:rsidR="00F7439F" w:rsidRPr="00397CA8" w:rsidRDefault="0048499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114300" distR="114300" simplePos="0" relativeHeight="251659264" behindDoc="0" locked="0" layoutInCell="0" allowOverlap="1" wp14:anchorId="4C01AFD6" wp14:editId="65A48610">
              <wp:simplePos x="0" y="0"/>
              <wp:positionH relativeFrom="page">
                <wp:posOffset>0</wp:posOffset>
              </wp:positionH>
              <wp:positionV relativeFrom="page">
                <wp:posOffset>190500</wp:posOffset>
              </wp:positionV>
              <wp:extent cx="7560310" cy="273050"/>
              <wp:effectExtent l="0" t="0" r="0" b="12700"/>
              <wp:wrapNone/>
              <wp:docPr id="1" name="MSIPCM54d94b0eb097393b5889f9e2" descr="{&quot;HashCode&quot;:13801164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C01AFD6" id="_x0000_t202" coordsize="21600,21600" o:spt="202" path="m,l,21600r21600,l21600,xe">
              <v:stroke joinstyle="miter"/>
              <v:path gradientshapeok="t" o:connecttype="rect"/>
            </v:shapetype>
            <v:shape id="MSIPCM54d94b0eb097393b5889f9e2" o:spid="_x0000_s1026" type="#_x0000_t202" alt="{&quot;HashCode&quot;:1380116473,&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jgtMuqwIAAEYFAAAOAAAAAAAAAAAA&#10;AAAAAC4CAABkcnMvZTJvRG9jLnhtbFBLAQItABQABgAIAAAAIQBLIgnm3AAAAAcBAAAPAAAAAAAA&#10;AAAAAAAAAAUFAABkcnMvZG93bnJldi54bWxQSwUGAAAAAAQABADzAAAADgYAAAAA&#10;" o:allowincell="f" filled="f" stroked="f" strokeweight=".5pt">
              <v:textbox inset=",0,,0">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5A4148">
      <w:rPr>
        <w:rFonts w:ascii="Arial" w:eastAsia="Arial" w:hAnsi="Arial"/>
        <w:bCs/>
        <w:color w:val="000000"/>
        <w:sz w:val="20"/>
        <w:szCs w:val="20"/>
      </w:rPr>
      <w:t>BE240</w:t>
    </w:r>
    <w:r w:rsidR="00615ABB">
      <w:rPr>
        <w:rFonts w:ascii="Arial" w:eastAsia="Arial" w:hAnsi="Arial"/>
        <w:bCs/>
        <w:color w:val="000000"/>
        <w:sz w:val="20"/>
        <w:szCs w:val="20"/>
      </w:rPr>
      <w:t>84</w:t>
    </w:r>
  </w:p>
  <w:p w14:paraId="535B30EC" w14:textId="77777777" w:rsidR="003562BB" w:rsidRDefault="003562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p w14:paraId="52FDF2FC" w14:textId="77777777" w:rsidR="003562BB" w:rsidRDefault="003562BB"/>
  <w:p w14:paraId="688A6856" w14:textId="77777777" w:rsidR="003562BB" w:rsidRDefault="003562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0E55D33"/>
    <w:multiLevelType w:val="multilevel"/>
    <w:tmpl w:val="DA940D04"/>
    <w:lvl w:ilvl="0">
      <w:start w:val="1"/>
      <w:numFmt w:val="decimal"/>
      <w:lvlText w:val="%1."/>
      <w:lvlJc w:val="left"/>
      <w:pPr>
        <w:ind w:left="461" w:hanging="361"/>
      </w:pPr>
      <w:rPr>
        <w:rFonts w:ascii="Arial" w:eastAsia="Arial" w:hAnsi="Arial" w:cs="Arial" w:hint="default"/>
        <w:b/>
        <w:bCs/>
        <w:spacing w:val="-6"/>
        <w:w w:val="99"/>
        <w:sz w:val="24"/>
        <w:szCs w:val="24"/>
        <w:lang w:val="en-US" w:eastAsia="en-US" w:bidi="en-US"/>
      </w:rPr>
    </w:lvl>
    <w:lvl w:ilvl="1">
      <w:start w:val="1"/>
      <w:numFmt w:val="decimal"/>
      <w:lvlText w:val="%1.%2"/>
      <w:lvlJc w:val="left"/>
      <w:pPr>
        <w:ind w:left="965" w:hanging="540"/>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abstractNum w:abstractNumId="3"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8783974">
    <w:abstractNumId w:val="5"/>
  </w:num>
  <w:num w:numId="2" w16cid:durableId="1085108173">
    <w:abstractNumId w:val="0"/>
  </w:num>
  <w:num w:numId="3" w16cid:durableId="1121606163">
    <w:abstractNumId w:val="3"/>
  </w:num>
  <w:num w:numId="4" w16cid:durableId="741413581">
    <w:abstractNumId w:val="1"/>
  </w:num>
  <w:num w:numId="5" w16cid:durableId="88087980">
    <w:abstractNumId w:val="4"/>
  </w:num>
  <w:num w:numId="6" w16cid:durableId="857817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89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887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13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78EB"/>
    <w:rsid w:val="0008191A"/>
    <w:rsid w:val="000F49DE"/>
    <w:rsid w:val="00157425"/>
    <w:rsid w:val="00195662"/>
    <w:rsid w:val="00326640"/>
    <w:rsid w:val="003562BB"/>
    <w:rsid w:val="00397CA8"/>
    <w:rsid w:val="003F54A7"/>
    <w:rsid w:val="00484991"/>
    <w:rsid w:val="00563626"/>
    <w:rsid w:val="005A4148"/>
    <w:rsid w:val="005C3754"/>
    <w:rsid w:val="005E5F30"/>
    <w:rsid w:val="00615ABB"/>
    <w:rsid w:val="00640AA1"/>
    <w:rsid w:val="0067495F"/>
    <w:rsid w:val="006D6D34"/>
    <w:rsid w:val="00752918"/>
    <w:rsid w:val="00766055"/>
    <w:rsid w:val="007C0671"/>
    <w:rsid w:val="007D5ABF"/>
    <w:rsid w:val="0087499A"/>
    <w:rsid w:val="00947062"/>
    <w:rsid w:val="00A50B4C"/>
    <w:rsid w:val="00AB0EB2"/>
    <w:rsid w:val="00AE4C6B"/>
    <w:rsid w:val="00AE7224"/>
    <w:rsid w:val="00AE7B36"/>
    <w:rsid w:val="00B322CD"/>
    <w:rsid w:val="00B45159"/>
    <w:rsid w:val="00C36101"/>
    <w:rsid w:val="00C44FA5"/>
    <w:rsid w:val="00D04A95"/>
    <w:rsid w:val="00DE27E5"/>
    <w:rsid w:val="00E32DB7"/>
    <w:rsid w:val="00E52F7E"/>
    <w:rsid w:val="00EF2ECD"/>
    <w:rsid w:val="00F7439F"/>
    <w:rsid w:val="00F97C9F"/>
    <w:rsid w:val="00FE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Jodene Pritchard - UK SBS</dc:creator>
  <cp:lastModifiedBy>Ben Oborne - UKSBS</cp:lastModifiedBy>
  <cp:revision>6</cp:revision>
  <dcterms:created xsi:type="dcterms:W3CDTF">2024-01-18T18:16:00Z</dcterms:created>
  <dcterms:modified xsi:type="dcterms:W3CDTF">2024-04-03T13:13:00Z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72408bec-6efb-47bd-b9dc-9f250af91ce7_Enabled">
    <vt:lpwstr>true</vt:lpwstr>
  </property>
  <property fmtid="{D5CDD505-2E9C-101B-9397-08002B2CF9AE}" pid="4" name="MSIP_Label_72408bec-6efb-47bd-b9dc-9f250af91ce7_SetDate">
    <vt:lpwstr>2024-01-02T15:47:53Z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b601323a-b498-46f6-8aae-b97a39d85768</vt:lpwstr>
  </property>
  <property fmtid="{D5CDD505-2E9C-101B-9397-08002B2CF9AE}" pid="9" name="MSIP_Label_72408bec-6efb-47bd-b9dc-9f250af91ce7_ContentBits">
    <vt:lpwstr>3</vt:lpwstr>
  </property>
</Properties>
</file>